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2022年度开封市东郊回族小学预算公开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3360" w:firstLineChars="600"/>
        <w:rPr>
          <w:rFonts w:ascii="黑体" w:hAnsi="Times New Roman" w:eastAsia="黑体" w:cs="黑体"/>
          <w:sz w:val="56"/>
          <w:szCs w:val="56"/>
        </w:rPr>
      </w:pPr>
      <w:r>
        <w:rPr>
          <w:rFonts w:hint="eastAsia" w:ascii="黑体" w:hAnsi="Times New Roman" w:eastAsia="黑体" w:cs="黑体"/>
          <w:sz w:val="56"/>
          <w:szCs w:val="56"/>
        </w:rPr>
        <w:t>目</w:t>
      </w:r>
      <w:r>
        <w:rPr>
          <w:rFonts w:ascii="黑体" w:hAnsi="Times New Roman" w:eastAsia="黑体" w:cs="黑体"/>
          <w:spacing w:val="2"/>
          <w:sz w:val="56"/>
          <w:szCs w:val="56"/>
        </w:rPr>
        <w:t xml:space="preserve"> </w:t>
      </w:r>
      <w:r>
        <w:rPr>
          <w:rFonts w:hint="eastAsia" w:ascii="黑体" w:hAnsi="Times New Roman" w:eastAsia="黑体" w:cs="黑体"/>
          <w:sz w:val="56"/>
          <w:szCs w:val="56"/>
        </w:rPr>
        <w:t>录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hint="eastAsia"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第一部分</w:t>
      </w:r>
      <w:r>
        <w:rPr>
          <w:rFonts w:ascii="黑体" w:hAnsi="Times New Roman" w:eastAsia="黑体" w:cs="黑体"/>
          <w:spacing w:val="-38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</w:rPr>
        <w:t>开封市东郊回族小学概况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一、主要职责　</w:t>
      </w:r>
      <w:r>
        <w:rPr>
          <w:rFonts w:hint="eastAsia" w:ascii="仿宋_GB2312" w:hAnsi="Times New Roman" w:eastAsia="仿宋_GB2312" w:cs="仿宋_GB2312"/>
          <w:sz w:val="32"/>
          <w:szCs w:val="32"/>
        </w:rPr>
        <w:t>　</w:t>
      </w:r>
    </w:p>
    <w:p>
      <w:pPr>
        <w:numPr>
          <w:ilvl w:val="0"/>
          <w:numId w:val="1"/>
        </w:numPr>
        <w:kinsoku w:val="0"/>
        <w:overflowPunct w:val="0"/>
        <w:adjustRightInd w:val="0"/>
        <w:snapToGrid w:val="0"/>
        <w:spacing w:line="360" w:lineRule="auto"/>
        <w:ind w:right="3569" w:firstLine="960" w:firstLineChars="300"/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预算单位构成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w w:val="99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第二部分</w:t>
      </w:r>
      <w:r>
        <w:rPr>
          <w:rFonts w:ascii="黑体" w:hAnsi="Times New Roman" w:eastAsia="黑体" w:cs="黑体"/>
          <w:sz w:val="32"/>
          <w:szCs w:val="32"/>
        </w:rPr>
        <w:t>20</w:t>
      </w:r>
      <w:r>
        <w:rPr>
          <w:rFonts w:hint="eastAsia" w:ascii="黑体" w:hAnsi="Times New Roman" w:eastAsia="黑体" w:cs="黑体"/>
          <w:sz w:val="32"/>
          <w:szCs w:val="32"/>
        </w:rPr>
        <w:t>22年度部门预算情况说明</w:t>
      </w:r>
      <w:r>
        <w:rPr>
          <w:rFonts w:ascii="黑体" w:hAnsi="Times New Roman" w:eastAsia="黑体" w:cs="黑体"/>
          <w:w w:val="99"/>
          <w:sz w:val="32"/>
          <w:szCs w:val="32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第三部分</w:t>
      </w:r>
      <w:r>
        <w:rPr>
          <w:rFonts w:ascii="黑体" w:hAnsi="Times New Roman" w:eastAsia="黑体" w:cs="黑体"/>
          <w:spacing w:val="-32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</w:rPr>
        <w:t>名词解释</w:t>
      </w:r>
    </w:p>
    <w:p>
      <w:pPr>
        <w:kinsoku w:val="0"/>
        <w:overflowPunct w:val="0"/>
        <w:adjustRightInd w:val="0"/>
        <w:snapToGrid w:val="0"/>
        <w:spacing w:line="360" w:lineRule="auto"/>
        <w:ind w:firstLine="640" w:firstLineChars="200"/>
        <w:rPr>
          <w:rFonts w:hint="eastAsia"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附件：</w:t>
      </w:r>
      <w:r>
        <w:rPr>
          <w:rFonts w:hint="eastAsia" w:ascii="黑体" w:hAnsi="Times New Roman" w:eastAsia="黑体" w:cs="黑体"/>
          <w:spacing w:val="-32"/>
          <w:sz w:val="32"/>
          <w:szCs w:val="32"/>
        </w:rPr>
        <w:t>开</w:t>
      </w:r>
      <w:r>
        <w:rPr>
          <w:rFonts w:hint="eastAsia" w:ascii="黑体" w:hAnsi="Times New Roman" w:eastAsia="黑体" w:cs="黑体"/>
          <w:sz w:val="32"/>
          <w:szCs w:val="32"/>
        </w:rPr>
        <w:t>封市东郊回族小学2022年度部门预算表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</w:t>
      </w:r>
      <w:r>
        <w:rPr>
          <w:rFonts w:hint="eastAsia" w:ascii="仿宋_GB2312" w:eastAsia="仿宋_GB2312"/>
          <w:sz w:val="32"/>
          <w:szCs w:val="32"/>
        </w:rPr>
        <w:t>部门收支总体情况表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</w:rPr>
        <w:t>部门收入总体情况表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三、</w:t>
      </w:r>
      <w:r>
        <w:rPr>
          <w:rFonts w:hint="eastAsia" w:ascii="仿宋_GB2312" w:eastAsia="仿宋_GB2312"/>
          <w:sz w:val="32"/>
          <w:szCs w:val="32"/>
        </w:rPr>
        <w:t>部门支出总体情况表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eastAsia="仿宋_GB2312"/>
          <w:sz w:val="32"/>
          <w:szCs w:val="32"/>
        </w:rPr>
        <w:t>财政拨款收支总体情况表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五、</w:t>
      </w:r>
      <w:r>
        <w:rPr>
          <w:rFonts w:hint="eastAsia" w:ascii="仿宋_GB2312" w:eastAsia="仿宋_GB2312"/>
          <w:sz w:val="32"/>
          <w:szCs w:val="32"/>
        </w:rPr>
        <w:t>一般公共预算支出情况表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六、</w:t>
      </w:r>
      <w:r>
        <w:rPr>
          <w:rFonts w:hint="eastAsia" w:ascii="仿宋_GB2312" w:hAnsi="黑体" w:eastAsia="仿宋_GB2312"/>
          <w:sz w:val="32"/>
          <w:szCs w:val="32"/>
        </w:rPr>
        <w:t>一般公共预算基本支出情况表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七、</w:t>
      </w:r>
      <w:r>
        <w:rPr>
          <w:rFonts w:hint="eastAsia" w:ascii="仿宋_GB2312" w:eastAsia="仿宋_GB2312"/>
          <w:sz w:val="32"/>
          <w:szCs w:val="32"/>
        </w:rPr>
        <w:t>支出经济分类汇总表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八、</w:t>
      </w:r>
      <w:r>
        <w:rPr>
          <w:rFonts w:hint="eastAsia" w:ascii="仿宋_GB2312" w:eastAsia="仿宋_GB2312"/>
          <w:sz w:val="32"/>
          <w:szCs w:val="32"/>
        </w:rPr>
        <w:t>一般公共预算“三公”经费支出情况表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0" w:rightChars="24" w:firstLine="960" w:firstLineChars="3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九、政府性基金预算支出情况表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  <w:r>
        <w:rPr>
          <w:rFonts w:hint="eastAsia" w:ascii="仿宋_GB2312" w:hAnsi="黑体" w:eastAsia="仿宋_GB2312"/>
          <w:sz w:val="32"/>
          <w:szCs w:val="32"/>
        </w:rPr>
        <w:t>十、项目支出表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十一、</w:t>
      </w:r>
      <w:r>
        <w:rPr>
          <w:rFonts w:hint="eastAsia" w:ascii="仿宋_GB2312" w:hAnsi="黑体" w:eastAsia="仿宋_GB2312"/>
          <w:sz w:val="32"/>
          <w:szCs w:val="32"/>
        </w:rPr>
        <w:t>单位预算项目绩效目标表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开封市东郊回族小学概况</w:t>
      </w: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一、开封市东郊回族小学主要职责</w:t>
      </w:r>
    </w:p>
    <w:p>
      <w:pPr>
        <w:adjustRightInd w:val="0"/>
        <w:snapToGrid w:val="0"/>
        <w:spacing w:line="360" w:lineRule="auto"/>
        <w:ind w:firstLine="640" w:firstLineChars="200"/>
      </w:pPr>
      <w:r>
        <w:rPr>
          <w:rFonts w:hint="eastAsia" w:ascii="仿宋_GB2312" w:hAnsi="宋体" w:eastAsia="仿宋_GB2312" w:cs="Courier New"/>
          <w:sz w:val="32"/>
          <w:szCs w:val="32"/>
        </w:rPr>
        <w:t>开封市东郊回族小学隶属于顺河回族区教育体育局，履行教育小学的各项职能。开封东郊回族小学单位性质是事业单位，执行事业单位的会计制度。机构数为1个。</w:t>
      </w:r>
      <w:r>
        <w:rPr>
          <w:rStyle w:val="4"/>
          <w:rFonts w:hint="eastAsia" w:ascii="微软雅黑" w:hAnsi="微软雅黑" w:eastAsia="微软雅黑" w:cs="微软雅黑"/>
          <w:sz w:val="24"/>
          <w:szCs w:val="24"/>
        </w:rPr>
        <w:t>　　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二、开封市东郊回族小学预算单位构成情况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内设机构</w:t>
      </w:r>
      <w:r>
        <w:rPr>
          <w:rFonts w:hint="eastAsia" w:ascii="仿宋_GB2312" w:hAnsi="黑体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 w:cs="Times New Roman"/>
          <w:sz w:val="32"/>
          <w:szCs w:val="32"/>
        </w:rPr>
        <w:t>个，包括：</w:t>
      </w:r>
      <w:r>
        <w:rPr>
          <w:rFonts w:hint="eastAsia" w:ascii="仿宋_GB2312" w:hAnsi="黑体" w:eastAsia="仿宋_GB2312" w:cs="Times New Roman"/>
          <w:sz w:val="32"/>
          <w:szCs w:val="32"/>
          <w:lang w:eastAsia="zh-CN"/>
        </w:rPr>
        <w:t>校长室</w:t>
      </w:r>
      <w:r>
        <w:rPr>
          <w:rFonts w:hint="eastAsia" w:ascii="仿宋_GB2312" w:hAnsi="黑体" w:eastAsia="仿宋_GB2312" w:cs="Times New Roman"/>
          <w:sz w:val="32"/>
          <w:szCs w:val="32"/>
        </w:rPr>
        <w:t>、</w:t>
      </w:r>
      <w:r>
        <w:rPr>
          <w:rFonts w:hint="eastAsia" w:ascii="仿宋_GB2312" w:hAnsi="黑体" w:eastAsia="仿宋_GB2312" w:cs="Times New Roman"/>
          <w:sz w:val="32"/>
          <w:szCs w:val="32"/>
          <w:lang w:eastAsia="zh-CN"/>
        </w:rPr>
        <w:t>教师办公室</w:t>
      </w:r>
      <w:r>
        <w:rPr>
          <w:rFonts w:hint="eastAsia" w:ascii="仿宋_GB2312" w:hAnsi="黑体" w:eastAsia="仿宋_GB2312" w:cs="Times New Roman"/>
          <w:sz w:val="32"/>
          <w:szCs w:val="32"/>
        </w:rPr>
        <w:t>。另设有</w:t>
      </w:r>
      <w:r>
        <w:rPr>
          <w:rFonts w:hint="eastAsia" w:ascii="仿宋_GB2312" w:hAnsi="黑体" w:eastAsia="仿宋_GB2312" w:cs="Times New Roman"/>
          <w:sz w:val="32"/>
          <w:szCs w:val="32"/>
          <w:lang w:eastAsia="zh-CN"/>
        </w:rPr>
        <w:t>传达室</w:t>
      </w:r>
      <w:r>
        <w:rPr>
          <w:rFonts w:hint="eastAsia" w:ascii="仿宋_GB2312" w:hAnsi="黑体" w:eastAsia="仿宋_GB2312" w:cs="Times New Roman"/>
          <w:sz w:val="32"/>
          <w:szCs w:val="32"/>
        </w:rPr>
        <w:t>和</w:t>
      </w:r>
      <w:r>
        <w:rPr>
          <w:rFonts w:hint="eastAsia" w:ascii="仿宋_GB2312" w:hAnsi="黑体" w:eastAsia="仿宋_GB2312" w:cs="Times New Roman"/>
          <w:sz w:val="32"/>
          <w:szCs w:val="32"/>
          <w:lang w:eastAsia="zh-CN"/>
        </w:rPr>
        <w:t>各级功能室</w:t>
      </w:r>
      <w:r>
        <w:rPr>
          <w:rFonts w:hint="eastAsia" w:ascii="仿宋_GB2312" w:hAnsi="黑体" w:eastAsia="仿宋_GB2312" w:cs="Times New Roman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开封市东郊回族小学 预算包括本级预算。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ascii="仿宋_GB2312" w:hAnsi="黑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  <w:lang w:eastAsia="zh-CN"/>
        </w:rPr>
      </w:pPr>
      <w:r>
        <w:rPr>
          <w:rFonts w:hint="eastAsia" w:ascii="黑体" w:hAnsi="Times New Roman" w:eastAsia="黑体" w:cs="黑体"/>
          <w:sz w:val="32"/>
          <w:szCs w:val="32"/>
          <w:lang w:eastAsia="zh-CN"/>
        </w:rPr>
        <w:t>第二部分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开封市东郊回族小学</w:t>
      </w:r>
      <w:r>
        <w:rPr>
          <w:rFonts w:ascii="黑体" w:hAnsi="Times New Roman" w:eastAsia="黑体" w:cs="黑体"/>
          <w:sz w:val="32"/>
          <w:szCs w:val="32"/>
        </w:rPr>
        <w:t>20</w:t>
      </w:r>
      <w:r>
        <w:rPr>
          <w:rFonts w:hint="eastAsia" w:ascii="黑体" w:hAnsi="Times New Roman" w:eastAsia="黑体" w:cs="黑体"/>
          <w:sz w:val="32"/>
          <w:szCs w:val="32"/>
        </w:rPr>
        <w:t>22年度部门预算情况说明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开封市东郊回族小学2022年收入总计139.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57</w:t>
      </w:r>
      <w:r>
        <w:rPr>
          <w:rFonts w:hint="eastAsia" w:ascii="仿宋_GB2312" w:hAnsi="宋体" w:eastAsia="仿宋_GB2312" w:cs="Courier New"/>
          <w:sz w:val="32"/>
          <w:szCs w:val="32"/>
        </w:rPr>
        <w:t>万元，支出总计139.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57</w:t>
      </w:r>
      <w:r>
        <w:rPr>
          <w:rFonts w:hint="eastAsia" w:ascii="仿宋_GB2312" w:hAnsi="宋体" w:eastAsia="仿宋_GB2312" w:cs="Courier New"/>
          <w:sz w:val="32"/>
          <w:szCs w:val="32"/>
        </w:rPr>
        <w:t>万元，与2021年相比，收、支总计各增加34.73万元，增长33.1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Courier New"/>
          <w:sz w:val="32"/>
          <w:szCs w:val="32"/>
        </w:rPr>
        <w:t>%。主要原因：工资增加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二、收入预算总体情况说明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开封市东郊回族小学</w:t>
      </w:r>
      <w:r>
        <w:rPr>
          <w:rFonts w:hint="eastAsia" w:ascii="仿宋_GB2312" w:hAnsi="Times New Roman" w:eastAsia="仿宋_GB2312"/>
          <w:sz w:val="32"/>
          <w:szCs w:val="32"/>
        </w:rPr>
        <w:t>2022年收入合计</w:t>
      </w:r>
      <w:r>
        <w:rPr>
          <w:rFonts w:hint="eastAsia" w:ascii="仿宋_GB2312" w:hAnsi="宋体" w:eastAsia="仿宋_GB2312" w:cs="Courier New"/>
          <w:sz w:val="32"/>
          <w:szCs w:val="32"/>
        </w:rPr>
        <w:t>139.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57</w:t>
      </w:r>
      <w:r>
        <w:rPr>
          <w:rFonts w:hint="eastAsia" w:ascii="仿宋_GB2312" w:hAnsi="Times New Roman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其中：一般公共预算139.6万元;</w:t>
      </w:r>
      <w:r>
        <w:rPr>
          <w:rFonts w:ascii="仿宋_GB2312" w:hAnsi="Times New Roman" w:eastAsia="仿宋_GB2312"/>
          <w:sz w:val="32"/>
          <w:szCs w:val="32"/>
        </w:rPr>
        <w:t xml:space="preserve"> 政府性基金收入</w:t>
      </w:r>
      <w:r>
        <w:rPr>
          <w:rFonts w:hint="eastAsia" w:ascii="仿宋_GB2312" w:hAnsi="Times New Roman" w:eastAsia="仿宋_GB2312"/>
          <w:sz w:val="32"/>
          <w:szCs w:val="32"/>
        </w:rPr>
        <w:t>0</w:t>
      </w:r>
      <w:r>
        <w:rPr>
          <w:rFonts w:ascii="仿宋_GB2312" w:hAnsi="Times New Roman" w:eastAsia="仿宋_GB2312"/>
          <w:sz w:val="32"/>
          <w:szCs w:val="32"/>
        </w:rPr>
        <w:t>万元；专户管理的教育收费</w:t>
      </w:r>
      <w:r>
        <w:rPr>
          <w:rFonts w:hint="eastAsia" w:ascii="仿宋_GB2312" w:hAnsi="Times New Roman" w:eastAsia="仿宋_GB2312"/>
          <w:sz w:val="32"/>
          <w:szCs w:val="32"/>
        </w:rPr>
        <w:t>0</w:t>
      </w:r>
      <w:r>
        <w:rPr>
          <w:rFonts w:ascii="仿宋_GB2312" w:hAnsi="Times New Roman" w:eastAsia="仿宋_GB2312"/>
          <w:sz w:val="32"/>
          <w:szCs w:val="32"/>
        </w:rPr>
        <w:t>万元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三、支出预算总体情况说明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开封市东郊回族小学2022年支出合计139.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57</w:t>
      </w:r>
      <w:r>
        <w:rPr>
          <w:rFonts w:hint="eastAsia" w:ascii="仿宋_GB2312" w:hAnsi="宋体" w:eastAsia="仿宋_GB2312" w:cs="Courier New"/>
          <w:sz w:val="32"/>
          <w:szCs w:val="32"/>
        </w:rPr>
        <w:t>万元，其中：基本支出98.93万元，占70.88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；项目支出40.64万元，占29.12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四、财政拨款收入支出预算总体情况说明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开封市东郊回族小学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22</w:t>
      </w:r>
      <w:r>
        <w:rPr>
          <w:rFonts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</w:rPr>
        <w:t>一般公共预算收支预算139.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57</w:t>
      </w:r>
      <w:r>
        <w:rPr>
          <w:rFonts w:hint="eastAsia" w:ascii="仿宋_GB2312" w:hAnsi="宋体" w:eastAsia="仿宋_GB2312" w:cs="Courier New"/>
          <w:sz w:val="32"/>
          <w:szCs w:val="32"/>
        </w:rPr>
        <w:t>万元，政府性基金收入预算0万元。与</w:t>
      </w:r>
      <w:r>
        <w:rPr>
          <w:rFonts w:ascii="仿宋_GB2312" w:hAnsi="宋体" w:eastAsia="仿宋_GB2312" w:cs="Courier New"/>
          <w:sz w:val="32"/>
          <w:szCs w:val="32"/>
        </w:rPr>
        <w:t xml:space="preserve"> 20</w:t>
      </w:r>
      <w:r>
        <w:rPr>
          <w:rFonts w:hint="eastAsia" w:ascii="仿宋_GB2312" w:hAnsi="宋体" w:eastAsia="仿宋_GB2312" w:cs="Courier New"/>
          <w:sz w:val="32"/>
          <w:szCs w:val="32"/>
        </w:rPr>
        <w:t>21年相比，一般公共预算收入预算增加34.73万元，增长33.1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，主要原因：1、个人工资增加；2、项目资金投入；政府性基金收入预算增加0万元，增长0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，主要原因：我单位无政府性基金收入。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五、一般公共预算支出预算情况说明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开封市东郊回族小学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22年一般公共预算支出年初预算为139.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57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万元。主要用于以下方面：教育（类）支出132.08万元，占94.62%；社会保障和就业（类）支出7.49万元，占5.38%。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六、</w:t>
      </w:r>
      <w:r>
        <w:rPr>
          <w:rFonts w:hint="eastAsia" w:ascii="黑体" w:hAnsi="黑体" w:eastAsia="黑体"/>
          <w:sz w:val="32"/>
          <w:szCs w:val="32"/>
        </w:rPr>
        <w:t>一般公共预算基本支出预算情况说明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开封市东郊回族小学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</w:rPr>
        <w:t>一般公共预算基本支出年初预算为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98.93</w:t>
      </w:r>
      <w:r>
        <w:rPr>
          <w:rFonts w:hint="eastAsia" w:ascii="仿宋_GB2312" w:eastAsia="仿宋_GB2312"/>
          <w:sz w:val="32"/>
          <w:szCs w:val="32"/>
        </w:rPr>
        <w:t>万元。其中：人员经费支出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98.93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%；公用经费支出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一般公共预算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“三公”经费支出预算情况说明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</w:t>
      </w:r>
      <w:r>
        <w:rPr>
          <w:rFonts w:hint="eastAsia" w:ascii="仿宋_GB2312" w:eastAsia="仿宋_GB2312"/>
          <w:sz w:val="32"/>
          <w:szCs w:val="32"/>
        </w:rPr>
        <w:t>东郊回族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2022年“三公”经费支出预算为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万元。2022年“三公”经费支出预算数比 2021年增加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具体支出情况如下：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（一）因公出国（境）费0万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Courier New"/>
          <w:sz w:val="32"/>
          <w:szCs w:val="32"/>
        </w:rPr>
        <w:t>主要用于单位工作人员公务出国（境）的住宿费、旅费、伙食补助费、杂费、培训费等支出。预算数比2021年增加0万元。主要原因：无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差异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（二）公务用车购置及运行费0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Courier New"/>
          <w:sz w:val="32"/>
          <w:szCs w:val="32"/>
        </w:rPr>
        <w:t>元，其中，公务用车购置费0万元；公务用车运行维护费0万元，主要用于开展工作所需公务用车的燃料费、维修费、过路过桥费、保险费、安全奖励费用等支出。公务用车购置费预算数比 2021年增加0万元，主要原因：无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差异</w:t>
      </w:r>
      <w:r>
        <w:rPr>
          <w:rFonts w:hint="eastAsia" w:ascii="仿宋_GB2312" w:hAnsi="宋体" w:eastAsia="仿宋_GB2312" w:cs="Courier New"/>
          <w:sz w:val="32"/>
          <w:szCs w:val="32"/>
        </w:rPr>
        <w:t>。公务用车运行维护费预算数比 2021年增加0万元，主要原因：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无差异。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（三）公务接待费0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万元，主要用于按规定开支的各类公务接待（含外宾接待）支出。预算数比 2021年增加0万元。主要原因：厉行节约，严格控制支出。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  <w:lang w:val="en-US" w:eastAsia="zh-CN"/>
        </w:rPr>
        <w:t>八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、政府性</w:t>
      </w:r>
      <w:r>
        <w:rPr>
          <w:rFonts w:hint="eastAsia" w:ascii="黑体" w:hAnsi="Times New Roman" w:eastAsia="黑体" w:cs="黑体"/>
          <w:kern w:val="0"/>
          <w:sz w:val="32"/>
          <w:szCs w:val="32"/>
          <w:lang w:val="en-US" w:eastAsia="zh-CN"/>
        </w:rPr>
        <w:t>资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金预算支出预算情况说明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开封市东郊回族小学</w:t>
      </w:r>
      <w:r>
        <w:rPr>
          <w:rFonts w:hint="eastAsia" w:ascii="仿宋_GB2312" w:hAnsi="宋体" w:eastAsia="仿宋_GB2312" w:cs="Courier New"/>
          <w:sz w:val="32"/>
          <w:szCs w:val="32"/>
        </w:rPr>
        <w:t>2022年没有使用政府性基金预算拨款安排的支出。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九、</w:t>
      </w: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  <w:t>其他重要事项的情况说明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（一）行政（事业）单位机构运转经费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开封市东郊回族小学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hAnsi="宋体" w:eastAsia="仿宋_GB2312" w:cs="Courier New"/>
          <w:sz w:val="32"/>
          <w:szCs w:val="32"/>
        </w:rPr>
        <w:t>机关运行经费支出预算</w:t>
      </w:r>
      <w:r>
        <w:rPr>
          <w:rFonts w:hint="eastAsia" w:ascii="仿宋_GB2312" w:eastAsia="仿宋_GB2312"/>
          <w:sz w:val="32"/>
          <w:szCs w:val="32"/>
        </w:rPr>
        <w:t>6.8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主要保障机构正常运转及正常履职需要，包含办公费、水电费等。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）政府采购支出情况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楷体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开封市东郊回族小学2022年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政府采购预算安排。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）关于预算绩效管理工作开展情况说明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800" w:firstLineChars="250"/>
        <w:rPr>
          <w:rFonts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21年，</w:t>
      </w:r>
      <w:r>
        <w:rPr>
          <w:rFonts w:hint="eastAsia" w:ascii="仿宋_GB2312" w:eastAsia="仿宋_GB2312"/>
          <w:sz w:val="32"/>
          <w:szCs w:val="32"/>
        </w:rPr>
        <w:t>开封市东郊回族小学</w:t>
      </w:r>
      <w:r>
        <w:rPr>
          <w:rFonts w:hint="eastAsia" w:ascii="仿宋_GB2312" w:hAnsi="宋体" w:eastAsia="仿宋_GB2312" w:cs="Courier New"/>
          <w:sz w:val="32"/>
          <w:szCs w:val="32"/>
        </w:rPr>
        <w:t>共组织对0个项目进行了预算绩效评价，涉及资金0万元。2022年，</w:t>
      </w:r>
      <w:r>
        <w:rPr>
          <w:rFonts w:hint="eastAsia" w:ascii="仿宋_GB2312" w:eastAsia="仿宋_GB2312"/>
          <w:sz w:val="32"/>
          <w:szCs w:val="32"/>
        </w:rPr>
        <w:t>开封市东郊回族小学</w:t>
      </w:r>
      <w:r>
        <w:rPr>
          <w:rFonts w:hint="eastAsia" w:ascii="仿宋_GB2312" w:hAnsi="宋体" w:eastAsia="仿宋_GB2312" w:cs="Courier New"/>
          <w:sz w:val="32"/>
          <w:szCs w:val="32"/>
        </w:rPr>
        <w:t>拟组织对6个项目进行预算绩效评价，涉及资金40.64万元。2022年，</w:t>
      </w:r>
      <w:r>
        <w:rPr>
          <w:rFonts w:hint="eastAsia" w:ascii="仿宋_GB2312" w:eastAsia="仿宋_GB2312"/>
          <w:sz w:val="32"/>
          <w:szCs w:val="32"/>
        </w:rPr>
        <w:t>开封市东郊回族小学</w:t>
      </w:r>
      <w:r>
        <w:rPr>
          <w:rFonts w:hint="eastAsia" w:ascii="仿宋_GB2312" w:hAnsi="宋体" w:eastAsia="仿宋_GB2312" w:cs="Courier New"/>
          <w:sz w:val="32"/>
          <w:szCs w:val="32"/>
        </w:rPr>
        <w:t>已对6个项目设立了预算绩效目标，涉及资金40.64万元。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）国有资产占用情况。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21年期末，</w:t>
      </w:r>
      <w:r>
        <w:rPr>
          <w:rFonts w:hint="eastAsia" w:ascii="仿宋_GB2312" w:eastAsia="仿宋_GB2312"/>
          <w:sz w:val="32"/>
          <w:szCs w:val="32"/>
        </w:rPr>
        <w:t>开封市东郊回族小学</w:t>
      </w:r>
      <w:r>
        <w:rPr>
          <w:rFonts w:hint="eastAsia" w:ascii="仿宋_GB2312" w:hAnsi="宋体" w:eastAsia="仿宋_GB2312" w:cs="Courier New"/>
          <w:sz w:val="32"/>
          <w:szCs w:val="32"/>
        </w:rPr>
        <w:t>共有车辆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辆，其中：一般公务用车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辆、一般执法执勤用车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辆、特种专业技术用车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辆，其他用车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辆，单价</w:t>
      </w:r>
      <w:r>
        <w:rPr>
          <w:rFonts w:ascii="仿宋_GB2312" w:hAnsi="宋体" w:eastAsia="仿宋_GB2312" w:cs="Courier New"/>
          <w:sz w:val="32"/>
          <w:szCs w:val="32"/>
        </w:rPr>
        <w:t>50</w:t>
      </w:r>
      <w:r>
        <w:rPr>
          <w:rFonts w:hint="eastAsia" w:ascii="仿宋_GB2312" w:hAnsi="宋体" w:eastAsia="仿宋_GB2312" w:cs="Courier New"/>
          <w:sz w:val="32"/>
          <w:szCs w:val="32"/>
        </w:rPr>
        <w:t>万元以上通用设备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台（套），单位价值</w:t>
      </w:r>
      <w:r>
        <w:rPr>
          <w:rFonts w:ascii="仿宋_GB2312" w:hAnsi="宋体" w:eastAsia="仿宋_GB2312" w:cs="Courier New"/>
          <w:sz w:val="32"/>
          <w:szCs w:val="32"/>
        </w:rPr>
        <w:t>100</w:t>
      </w:r>
      <w:r>
        <w:rPr>
          <w:rFonts w:hint="eastAsia" w:ascii="仿宋_GB2312" w:hAnsi="宋体" w:eastAsia="仿宋_GB2312" w:cs="Courier New"/>
          <w:sz w:val="32"/>
          <w:szCs w:val="32"/>
        </w:rPr>
        <w:t>万元以上专用设备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台（套）。</w:t>
      </w:r>
    </w:p>
    <w:p>
      <w:pPr>
        <w:adjustRightInd w:val="0"/>
        <w:snapToGrid w:val="0"/>
        <w:spacing w:line="360" w:lineRule="auto"/>
        <w:rPr>
          <w:rFonts w:ascii="楷体_GB2312" w:hAnsi="Times New Roman" w:eastAsia="楷体_GB2312" w:cs="仿宋_GB2312"/>
          <w:b/>
          <w:kern w:val="0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名词解释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一、财政拨款收入：是指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级财政当年拨付的资金。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二、事业收入：是指事业单位开展专业活动及辅助活动所取 得的收入。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七、“三公”经费：是指纳入省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开封市东郊回族小学2022年度部门预算表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34261"/>
    <w:multiLevelType w:val="singleLevel"/>
    <w:tmpl w:val="2563426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577B5DF"/>
    <w:multiLevelType w:val="singleLevel"/>
    <w:tmpl w:val="4577B5DF"/>
    <w:lvl w:ilvl="0" w:tentative="0">
      <w:start w:val="7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wMjc4NWFiNWMzYTViYzhlZjFlZjEzNmViMGQ4NjUifQ=="/>
  </w:docVars>
  <w:rsids>
    <w:rsidRoot w:val="59A027B4"/>
    <w:rsid w:val="004836BA"/>
    <w:rsid w:val="006B5BCA"/>
    <w:rsid w:val="008F5471"/>
    <w:rsid w:val="009D379E"/>
    <w:rsid w:val="00B33AD6"/>
    <w:rsid w:val="00DC44A9"/>
    <w:rsid w:val="021B2B72"/>
    <w:rsid w:val="06373325"/>
    <w:rsid w:val="0B542D33"/>
    <w:rsid w:val="10AC0EB3"/>
    <w:rsid w:val="14794A66"/>
    <w:rsid w:val="1A072618"/>
    <w:rsid w:val="1C4C1CA3"/>
    <w:rsid w:val="1CFC5477"/>
    <w:rsid w:val="26402470"/>
    <w:rsid w:val="265C6A55"/>
    <w:rsid w:val="2A221DC8"/>
    <w:rsid w:val="2D2F07C3"/>
    <w:rsid w:val="330A37F8"/>
    <w:rsid w:val="48D267E2"/>
    <w:rsid w:val="49CA4084"/>
    <w:rsid w:val="4A9A1CA8"/>
    <w:rsid w:val="4A9B2BDA"/>
    <w:rsid w:val="4C0C0983"/>
    <w:rsid w:val="50AB3721"/>
    <w:rsid w:val="55085A60"/>
    <w:rsid w:val="59A027B4"/>
    <w:rsid w:val="5E192D2A"/>
    <w:rsid w:val="69715E72"/>
    <w:rsid w:val="6AB11C40"/>
    <w:rsid w:val="6B0C2534"/>
    <w:rsid w:val="70566610"/>
    <w:rsid w:val="77356731"/>
    <w:rsid w:val="7CFC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2381</Words>
  <Characters>2576</Characters>
  <Lines>19</Lines>
  <Paragraphs>5</Paragraphs>
  <TotalTime>1</TotalTime>
  <ScaleCrop>false</ScaleCrop>
  <LinksUpToDate>false</LinksUpToDate>
  <CharactersWithSpaces>2602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2022-06-09T06:41:00Z</dcterms:created>
  <dc:creator>柠萌^</dc:creator>
  <cp:lastModifiedBy>Administrator</cp:lastModifiedBy>
  <dcterms:modified xsi:type="dcterms:W3CDTF">2023-07-06T08:30:41Z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AC71C38F2C9749339F59B06D083B44FF</vt:lpwstr>
  </property>
</Properties>
</file>